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5C61" w:rsidRPr="00305C61" w:rsidRDefault="00305C61" w:rsidP="00305C61">
      <w:pPr>
        <w:autoSpaceDE w:val="0"/>
        <w:autoSpaceDN w:val="0"/>
        <w:adjustRightInd w:val="0"/>
        <w:jc w:val="both"/>
        <w:rPr>
          <w:b/>
          <w:bCs/>
          <w:sz w:val="44"/>
          <w:szCs w:val="44"/>
        </w:rPr>
      </w:pPr>
      <w:r w:rsidRPr="009D62F6">
        <w:rPr>
          <w:bCs/>
          <w:sz w:val="44"/>
          <w:szCs w:val="44"/>
        </w:rPr>
        <w:t xml:space="preserve">Appendix D                </w:t>
      </w:r>
      <w:r w:rsidRPr="009D62F6">
        <w:t xml:space="preserve">As on </w:t>
      </w:r>
      <w:hyperlink r:id="rId4" w:history="1">
        <w:r w:rsidRPr="00305C61">
          <w:rPr>
            <w:rStyle w:val="Hyperlink"/>
            <w:b/>
          </w:rPr>
          <w:t>www.cari.ie</w:t>
        </w:r>
      </w:hyperlink>
      <w:r w:rsidRPr="00305C61">
        <w:rPr>
          <w:b/>
        </w:rPr>
        <w:t xml:space="preserve"> </w:t>
      </w:r>
    </w:p>
    <w:p w:rsidR="00305C61" w:rsidRPr="009D62F6" w:rsidRDefault="00305C61" w:rsidP="00305C61">
      <w:pPr>
        <w:jc w:val="both"/>
      </w:pPr>
    </w:p>
    <w:p w:rsidR="00305C61" w:rsidRPr="009D62F6" w:rsidRDefault="00305C61" w:rsidP="00305C61">
      <w:pPr>
        <w:jc w:val="both"/>
        <w:rPr>
          <w:b/>
          <w:lang w:val="en-IE"/>
        </w:rPr>
      </w:pPr>
      <w:r w:rsidRPr="009D62F6">
        <w:rPr>
          <w:b/>
          <w:lang w:val="en-IE"/>
        </w:rPr>
        <w:t>Commitment to Standards in Fundraising Practice</w:t>
      </w:r>
    </w:p>
    <w:p w:rsidR="00305C61" w:rsidRPr="009D62F6" w:rsidRDefault="00305C61" w:rsidP="00305C61">
      <w:pPr>
        <w:jc w:val="both"/>
        <w:rPr>
          <w:lang w:val="en-IE"/>
        </w:rPr>
      </w:pPr>
    </w:p>
    <w:p w:rsidR="00305C61" w:rsidRPr="009D62F6" w:rsidRDefault="00305C61" w:rsidP="00305C61">
      <w:pPr>
        <w:jc w:val="both"/>
      </w:pPr>
      <w:r w:rsidRPr="009D62F6">
        <w:rPr>
          <w:b/>
          <w:lang w:val="en-IE"/>
        </w:rPr>
        <w:t>CARI</w:t>
      </w:r>
      <w:r w:rsidRPr="009D62F6">
        <w:rPr>
          <w:lang w:val="en-IE"/>
        </w:rPr>
        <w:t xml:space="preserve"> </w:t>
      </w:r>
      <w:r w:rsidRPr="009D62F6">
        <w:t>is fully committed to achieving the standards contained within the Statement of Guiding Principles for Fundraising.</w:t>
      </w:r>
    </w:p>
    <w:p w:rsidR="00305C61" w:rsidRPr="009D62F6" w:rsidRDefault="00305C61" w:rsidP="00305C61">
      <w:pPr>
        <w:jc w:val="both"/>
      </w:pPr>
    </w:p>
    <w:p w:rsidR="00305C61" w:rsidRPr="009D62F6" w:rsidRDefault="00305C61" w:rsidP="00305C61">
      <w:pPr>
        <w:jc w:val="both"/>
      </w:pPr>
      <w:r w:rsidRPr="009D62F6">
        <w:t>The Statement exists to:</w:t>
      </w:r>
    </w:p>
    <w:p w:rsidR="00305C61" w:rsidRPr="009D62F6" w:rsidRDefault="00305C61" w:rsidP="00305C61">
      <w:pPr>
        <w:jc w:val="both"/>
      </w:pPr>
    </w:p>
    <w:p w:rsidR="00305C61" w:rsidRPr="009D62F6" w:rsidRDefault="00305C61" w:rsidP="00305C61">
      <w:pPr>
        <w:jc w:val="both"/>
      </w:pPr>
      <w:r w:rsidRPr="009D62F6">
        <w:t>Improve fundraising practice.</w:t>
      </w:r>
    </w:p>
    <w:p w:rsidR="00305C61" w:rsidRPr="009D62F6" w:rsidRDefault="00305C61" w:rsidP="00305C61">
      <w:pPr>
        <w:jc w:val="both"/>
      </w:pPr>
      <w:bookmarkStart w:id="0" w:name="_GoBack"/>
      <w:bookmarkEnd w:id="0"/>
    </w:p>
    <w:p w:rsidR="00305C61" w:rsidRPr="009D62F6" w:rsidRDefault="00305C61" w:rsidP="00305C61">
      <w:pPr>
        <w:jc w:val="both"/>
      </w:pPr>
      <w:r w:rsidRPr="009D62F6">
        <w:t>Promote high levels of accountability and transparency by organisations fundraising from the public.</w:t>
      </w:r>
    </w:p>
    <w:p w:rsidR="00305C61" w:rsidRPr="009D62F6" w:rsidRDefault="00305C61" w:rsidP="00305C61">
      <w:pPr>
        <w:jc w:val="both"/>
      </w:pPr>
    </w:p>
    <w:p w:rsidR="00305C61" w:rsidRPr="009D62F6" w:rsidRDefault="00305C61" w:rsidP="00305C61">
      <w:pPr>
        <w:jc w:val="both"/>
      </w:pPr>
      <w:r w:rsidRPr="009D62F6">
        <w:t>Provide clarity and assurance to donors and prospective donors about the organisations they support.</w:t>
      </w:r>
    </w:p>
    <w:p w:rsidR="00305C61" w:rsidRPr="009D62F6" w:rsidRDefault="00305C61" w:rsidP="00305C61">
      <w:pPr>
        <w:jc w:val="both"/>
      </w:pPr>
    </w:p>
    <w:p w:rsidR="00305C61" w:rsidRPr="009D62F6" w:rsidRDefault="00305C61" w:rsidP="00305C61">
      <w:pPr>
        <w:jc w:val="both"/>
      </w:pPr>
      <w:r w:rsidRPr="009D62F6">
        <w:rPr>
          <w:b/>
          <w:lang w:val="en-IE"/>
        </w:rPr>
        <w:t>CARI</w:t>
      </w:r>
      <w:r w:rsidRPr="009D62F6">
        <w:rPr>
          <w:lang w:val="en-IE"/>
        </w:rPr>
        <w:t xml:space="preserve"> </w:t>
      </w:r>
      <w:r w:rsidRPr="009D62F6">
        <w:t>have considered the statement and believe we meet the standards it sets out. Where we have not complied with the Statement we have provided an explanation</w:t>
      </w:r>
      <w:r>
        <w:t>.</w:t>
      </w:r>
      <w:r w:rsidRPr="009D62F6">
        <w:t xml:space="preserve"> </w:t>
      </w:r>
    </w:p>
    <w:p w:rsidR="00305C61" w:rsidRPr="009D62F6" w:rsidRDefault="00305C61" w:rsidP="00305C61">
      <w:pPr>
        <w:jc w:val="both"/>
        <w:rPr>
          <w:lang w:val="en-IE"/>
        </w:rPr>
      </w:pPr>
    </w:p>
    <w:p w:rsidR="00305C61" w:rsidRPr="009D62F6" w:rsidRDefault="00305C61" w:rsidP="00305C61">
      <w:pPr>
        <w:jc w:val="both"/>
      </w:pPr>
      <w:r w:rsidRPr="009D62F6">
        <w:rPr>
          <w:b/>
          <w:lang w:val="en-IE"/>
        </w:rPr>
        <w:t>CARI’</w:t>
      </w:r>
      <w:r w:rsidRPr="009D62F6">
        <w:rPr>
          <w:lang w:val="en-IE"/>
        </w:rPr>
        <w:t xml:space="preserve">s </w:t>
      </w:r>
      <w:r w:rsidRPr="009D62F6">
        <w:t xml:space="preserve">report on our fundraising activities is available in our most recent Annual Report which can be found </w:t>
      </w:r>
      <w:r>
        <w:t xml:space="preserve">on </w:t>
      </w:r>
      <w:hyperlink r:id="rId5" w:history="1">
        <w:r w:rsidRPr="00EC50B1">
          <w:rPr>
            <w:rStyle w:val="Hyperlink"/>
          </w:rPr>
          <w:t>www.cari.ie</w:t>
        </w:r>
      </w:hyperlink>
      <w:r>
        <w:t xml:space="preserve"> </w:t>
      </w:r>
      <w:hyperlink r:id="rId6" w:history="1"/>
      <w:r w:rsidRPr="009D62F6">
        <w:t xml:space="preserve"> </w:t>
      </w:r>
    </w:p>
    <w:p w:rsidR="00305C61" w:rsidRPr="009D62F6" w:rsidRDefault="00305C61" w:rsidP="00305C61">
      <w:pPr>
        <w:jc w:val="both"/>
      </w:pPr>
    </w:p>
    <w:p w:rsidR="00305C61" w:rsidRPr="0054500E" w:rsidRDefault="00305C61" w:rsidP="00305C61">
      <w:pPr>
        <w:autoSpaceDE w:val="0"/>
        <w:autoSpaceDN w:val="0"/>
        <w:adjustRightInd w:val="0"/>
        <w:jc w:val="both"/>
      </w:pPr>
      <w:r w:rsidRPr="009D62F6">
        <w:t xml:space="preserve">We welcome your feedback on our performance via </w:t>
      </w:r>
      <w:hyperlink r:id="rId7" w:history="1">
        <w:r w:rsidRPr="00EC50B1">
          <w:rPr>
            <w:rStyle w:val="Hyperlink"/>
          </w:rPr>
          <w:t>maryflaherty@cari.ie</w:t>
        </w:r>
      </w:hyperlink>
    </w:p>
    <w:p w:rsidR="00305C61" w:rsidRPr="009D62F6" w:rsidRDefault="00305C61" w:rsidP="00305C61">
      <w:pPr>
        <w:jc w:val="both"/>
      </w:pPr>
      <w:hyperlink r:id="rId8" w:history="1"/>
    </w:p>
    <w:p w:rsidR="00305C61" w:rsidRPr="00D01D8F" w:rsidRDefault="00305C61" w:rsidP="00305C61">
      <w:pPr>
        <w:jc w:val="both"/>
        <w:rPr>
          <w:b/>
        </w:rPr>
      </w:pPr>
      <w:r w:rsidRPr="00D01D8F">
        <w:rPr>
          <w:b/>
        </w:rPr>
        <w:t xml:space="preserve">See our Feedback and Complaints Procedure </w:t>
      </w:r>
    </w:p>
    <w:p w:rsidR="00305C61" w:rsidRDefault="00305C61" w:rsidP="00305C61">
      <w:pPr>
        <w:jc w:val="both"/>
        <w:rPr>
          <w:lang w:val="en-IE"/>
        </w:rPr>
      </w:pPr>
    </w:p>
    <w:p w:rsidR="00305C61" w:rsidRDefault="00305C61" w:rsidP="00305C61">
      <w:pPr>
        <w:jc w:val="both"/>
        <w:rPr>
          <w:b/>
          <w:lang w:val="en-IE"/>
        </w:rPr>
      </w:pPr>
      <w:r>
        <w:rPr>
          <w:b/>
          <w:lang w:val="en-IE"/>
        </w:rPr>
        <w:t>ICTR</w:t>
      </w:r>
    </w:p>
    <w:p w:rsidR="00305C61" w:rsidRPr="003E05DA" w:rsidRDefault="00305C61" w:rsidP="00305C61">
      <w:pPr>
        <w:jc w:val="both"/>
        <w:rPr>
          <w:lang w:val="en-IE"/>
        </w:rPr>
      </w:pPr>
      <w:r w:rsidRPr="003E05DA">
        <w:rPr>
          <w:lang w:val="en-IE"/>
        </w:rPr>
        <w:t xml:space="preserve">ICTR is a membership organisation of charities that is committed to creating the conditions for a vibrant independent charity sector that commands public confidence. The focus is on creating a policy climate in which philanthropy can thrive through a combination of taxation and regulatory reform. ICTR takes a lead in promoting higher standards whilst providing practical supports to charities to achieve them. </w:t>
      </w:r>
    </w:p>
    <w:p w:rsidR="00305C61" w:rsidRPr="003E05DA" w:rsidRDefault="00305C61" w:rsidP="00305C61">
      <w:pPr>
        <w:jc w:val="both"/>
        <w:rPr>
          <w:lang w:val="en-IE"/>
        </w:rPr>
      </w:pPr>
      <w:r w:rsidRPr="003E05DA">
        <w:rPr>
          <w:lang w:val="en-IE"/>
        </w:rPr>
        <w:t xml:space="preserve"> </w:t>
      </w:r>
    </w:p>
    <w:p w:rsidR="00305C61" w:rsidRPr="003E05DA" w:rsidRDefault="00305C61" w:rsidP="00305C61">
      <w:pPr>
        <w:jc w:val="both"/>
        <w:rPr>
          <w:b/>
          <w:lang w:val="en-IE"/>
        </w:rPr>
      </w:pPr>
      <w:r w:rsidRPr="003E05DA">
        <w:rPr>
          <w:b/>
          <w:lang w:val="en-IE"/>
        </w:rPr>
        <w:t>ICTR</w:t>
      </w:r>
    </w:p>
    <w:p w:rsidR="00305C61" w:rsidRPr="003E05DA" w:rsidRDefault="00305C61" w:rsidP="00305C61">
      <w:pPr>
        <w:jc w:val="both"/>
        <w:rPr>
          <w:lang w:val="en-IE"/>
        </w:rPr>
      </w:pPr>
      <w:r w:rsidRPr="003E05DA">
        <w:rPr>
          <w:b/>
          <w:lang w:val="en-IE"/>
        </w:rPr>
        <w:t>Address:</w:t>
      </w:r>
      <w:r>
        <w:rPr>
          <w:lang w:val="en-IE"/>
        </w:rPr>
        <w:t xml:space="preserve"> 85 Merrion Square South, </w:t>
      </w:r>
      <w:r w:rsidRPr="003E05DA">
        <w:rPr>
          <w:lang w:val="en-IE"/>
        </w:rPr>
        <w:t xml:space="preserve">Dublin 2 </w:t>
      </w:r>
    </w:p>
    <w:p w:rsidR="00305C61" w:rsidRPr="009D62F6" w:rsidRDefault="00305C61" w:rsidP="00305C61">
      <w:pPr>
        <w:jc w:val="both"/>
        <w:rPr>
          <w:lang w:val="en-IE"/>
        </w:rPr>
      </w:pPr>
      <w:r w:rsidRPr="003E05DA">
        <w:rPr>
          <w:b/>
          <w:lang w:val="en-IE"/>
        </w:rPr>
        <w:t>Tel:</w:t>
      </w:r>
      <w:r w:rsidRPr="003E05DA">
        <w:rPr>
          <w:lang w:val="en-IE"/>
        </w:rPr>
        <w:t xml:space="preserve"> 01 676 9908</w:t>
      </w:r>
    </w:p>
    <w:p w:rsidR="00305C61" w:rsidRPr="003E05DA" w:rsidRDefault="00305C61" w:rsidP="00305C61">
      <w:pPr>
        <w:jc w:val="both"/>
        <w:rPr>
          <w:b/>
          <w:lang w:val="en-IE"/>
        </w:rPr>
      </w:pPr>
      <w:r w:rsidRPr="003E05DA">
        <w:rPr>
          <w:b/>
          <w:lang w:val="en-IE"/>
        </w:rPr>
        <w:t xml:space="preserve">Email: </w:t>
      </w:r>
      <w:hyperlink r:id="rId9" w:history="1">
        <w:r w:rsidRPr="003E05DA">
          <w:rPr>
            <w:rStyle w:val="Hyperlink"/>
            <w:lang w:val="en-IE"/>
          </w:rPr>
          <w:t>ictr@ictr.ie</w:t>
        </w:r>
      </w:hyperlink>
      <w:r w:rsidRPr="003E05DA">
        <w:rPr>
          <w:lang w:val="en-IE"/>
        </w:rPr>
        <w:t xml:space="preserve">   </w:t>
      </w:r>
      <w:r w:rsidRPr="003E05DA">
        <w:rPr>
          <w:b/>
          <w:lang w:val="en-IE"/>
        </w:rPr>
        <w:t xml:space="preserve"> </w:t>
      </w:r>
    </w:p>
    <w:p w:rsidR="00305C61" w:rsidRPr="003E05DA" w:rsidRDefault="00305C61" w:rsidP="00305C61">
      <w:pPr>
        <w:jc w:val="both"/>
        <w:rPr>
          <w:lang w:val="en-IE"/>
        </w:rPr>
      </w:pPr>
      <w:r w:rsidRPr="003E05DA">
        <w:rPr>
          <w:b/>
          <w:lang w:val="en-IE"/>
        </w:rPr>
        <w:t xml:space="preserve">Website: </w:t>
      </w:r>
      <w:hyperlink r:id="rId10" w:history="1">
        <w:r w:rsidRPr="003E05DA">
          <w:rPr>
            <w:rStyle w:val="Hyperlink"/>
            <w:lang w:val="en-IE"/>
          </w:rPr>
          <w:t>www.ictr.ie</w:t>
        </w:r>
      </w:hyperlink>
    </w:p>
    <w:p w:rsidR="00305C61" w:rsidRDefault="00305C61" w:rsidP="00305C61">
      <w:pPr>
        <w:jc w:val="both"/>
        <w:rPr>
          <w:b/>
          <w:lang w:val="en-IE"/>
        </w:rPr>
      </w:pPr>
    </w:p>
    <w:p w:rsidR="00305C61" w:rsidRDefault="00305C61" w:rsidP="00305C61">
      <w:pPr>
        <w:jc w:val="both"/>
        <w:rPr>
          <w:b/>
          <w:lang w:val="en-IE"/>
        </w:rPr>
      </w:pPr>
      <w:r w:rsidRPr="003E05DA">
        <w:rPr>
          <w:b/>
          <w:lang w:val="en-IE"/>
        </w:rPr>
        <w:t>Fundraising Principles section of the ICTR website</w:t>
      </w:r>
    </w:p>
    <w:p w:rsidR="00305C61" w:rsidRDefault="00305C61" w:rsidP="00305C61">
      <w:pPr>
        <w:jc w:val="both"/>
        <w:rPr>
          <w:b/>
          <w:lang w:val="en-IE"/>
        </w:rPr>
      </w:pPr>
      <w:hyperlink r:id="rId11" w:history="1">
        <w:r w:rsidRPr="00EC50B1">
          <w:rPr>
            <w:rStyle w:val="Hyperlink"/>
            <w:b/>
            <w:lang w:val="en-IE"/>
          </w:rPr>
          <w:t>http://www.ictr.ie/content/fundraising-codes-practice</w:t>
        </w:r>
      </w:hyperlink>
    </w:p>
    <w:p w:rsidR="00305C61" w:rsidRDefault="00305C61" w:rsidP="00305C61">
      <w:pPr>
        <w:jc w:val="both"/>
        <w:rPr>
          <w:b/>
          <w:lang w:val="en-IE"/>
        </w:rPr>
      </w:pPr>
      <w:r w:rsidRPr="003E05DA">
        <w:rPr>
          <w:b/>
          <w:lang w:val="en-IE"/>
        </w:rPr>
        <w:t xml:space="preserve"> </w:t>
      </w:r>
    </w:p>
    <w:p w:rsidR="008900EF" w:rsidRDefault="008900EF"/>
    <w:sectPr w:rsidR="008900E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5C61"/>
    <w:rsid w:val="00305C61"/>
    <w:rsid w:val="008900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5AE06D0-28AB-4BBB-8098-050ABB0F8F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05C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305C6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cari.ie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mailto:maryflaherty@cari.ie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cari.ie" TargetMode="External"/><Relationship Id="rId11" Type="http://schemas.openxmlformats.org/officeDocument/2006/relationships/hyperlink" Target="http://www.ictr.ie/content/fundraising-codes-practice" TargetMode="External"/><Relationship Id="rId5" Type="http://schemas.openxmlformats.org/officeDocument/2006/relationships/hyperlink" Target="http://www.cari.ie" TargetMode="External"/><Relationship Id="rId10" Type="http://schemas.openxmlformats.org/officeDocument/2006/relationships/hyperlink" Target="http://www.ictr.ie" TargetMode="External"/><Relationship Id="rId4" Type="http://schemas.openxmlformats.org/officeDocument/2006/relationships/hyperlink" Target="http://www.cari.ie" TargetMode="External"/><Relationship Id="rId9" Type="http://schemas.openxmlformats.org/officeDocument/2006/relationships/hyperlink" Target="mailto:ictr@ictr.i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276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sinead dockery</dc:creator>
  <cp:keywords/>
  <dc:description/>
  <cp:lastModifiedBy>sinead dockery</cp:lastModifiedBy>
  <cp:revision>1</cp:revision>
  <dcterms:created xsi:type="dcterms:W3CDTF">2014-01-24T12:05:00Z</dcterms:created>
  <dcterms:modified xsi:type="dcterms:W3CDTF">2014-01-24T12:07:00Z</dcterms:modified>
</cp:coreProperties>
</file>