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17" w:rsidRPr="009D62F6" w:rsidRDefault="001A3317" w:rsidP="001A3317">
      <w:pPr>
        <w:jc w:val="both"/>
      </w:pPr>
      <w:r w:rsidRPr="009D62F6">
        <w:t>APPENDIX B</w:t>
      </w:r>
    </w:p>
    <w:p w:rsidR="001A3317" w:rsidRDefault="001A3317" w:rsidP="001A3317">
      <w:pPr>
        <w:autoSpaceDE w:val="0"/>
        <w:autoSpaceDN w:val="0"/>
        <w:adjustRightInd w:val="0"/>
        <w:jc w:val="both"/>
        <w:rPr>
          <w:bCs/>
          <w:sz w:val="44"/>
          <w:szCs w:val="44"/>
        </w:rPr>
      </w:pPr>
    </w:p>
    <w:p w:rsidR="001A3317" w:rsidRPr="009D62F6" w:rsidRDefault="001A3317" w:rsidP="001A3317">
      <w:pPr>
        <w:autoSpaceDE w:val="0"/>
        <w:autoSpaceDN w:val="0"/>
        <w:adjustRightInd w:val="0"/>
        <w:jc w:val="both"/>
        <w:rPr>
          <w:bCs/>
          <w:sz w:val="44"/>
          <w:szCs w:val="44"/>
        </w:rPr>
      </w:pPr>
      <w:r w:rsidRPr="009D62F6">
        <w:rPr>
          <w:bCs/>
          <w:sz w:val="44"/>
          <w:szCs w:val="44"/>
        </w:rPr>
        <w:t>CARI DONOR CHARTER 2011</w:t>
      </w:r>
    </w:p>
    <w:p w:rsidR="001A3317" w:rsidRPr="009D62F6" w:rsidRDefault="001A3317" w:rsidP="001A3317">
      <w:pPr>
        <w:autoSpaceDE w:val="0"/>
        <w:autoSpaceDN w:val="0"/>
        <w:adjustRightInd w:val="0"/>
        <w:jc w:val="both"/>
        <w:rPr>
          <w:bCs/>
          <w:sz w:val="44"/>
          <w:szCs w:val="44"/>
        </w:rPr>
      </w:pPr>
    </w:p>
    <w:p w:rsidR="001A3317" w:rsidRPr="009D62F6" w:rsidRDefault="001A3317" w:rsidP="001A3317">
      <w:pPr>
        <w:jc w:val="both"/>
        <w:rPr>
          <w:b/>
          <w:lang w:val="en-IE"/>
        </w:rPr>
      </w:pPr>
      <w:r w:rsidRPr="009D62F6">
        <w:rPr>
          <w:b/>
          <w:lang w:val="en-IE"/>
        </w:rPr>
        <w:t>Donor Charter</w:t>
      </w:r>
    </w:p>
    <w:p w:rsidR="001A3317" w:rsidRPr="009D62F6" w:rsidRDefault="001A3317" w:rsidP="001A3317">
      <w:pPr>
        <w:jc w:val="both"/>
        <w:rPr>
          <w:lang w:val="en-IE"/>
        </w:rPr>
      </w:pPr>
    </w:p>
    <w:p w:rsidR="001A3317" w:rsidRPr="009D62F6" w:rsidRDefault="001A3317" w:rsidP="001A3317">
      <w:pPr>
        <w:jc w:val="both"/>
      </w:pPr>
      <w:r w:rsidRPr="009D62F6">
        <w:t>As a charity seeking donations from the public CARI aims to comply with the Statement of Guiding Principles for Fundraising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Our pledge is to treat all our donors with respect, honesty and openness.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We commit to being accountable and transparent so that donors and prospective donors can have full confidence in CARI.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We promise we will effectively apply our gifts to us for their intended purposes.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We commit that you, our donors and prospective donors will: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Be informed of the organisation’s mission, and of the way the organisation intends to use donated resources.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  <w:rPr>
          <w:lang w:val="en-IE"/>
        </w:rPr>
      </w:pPr>
      <w:r w:rsidRPr="009D62F6">
        <w:t>Be informed of the identity of those serving on the organisation’s board, and that the board will exercise prudent judgement in its stewardship responsibilities</w:t>
      </w:r>
      <w:r w:rsidRPr="009D62F6">
        <w:rPr>
          <w:lang w:val="en-IE"/>
        </w:rPr>
        <w:t>.</w:t>
      </w:r>
    </w:p>
    <w:p w:rsidR="001A3317" w:rsidRPr="009D62F6" w:rsidRDefault="001A3317" w:rsidP="001A3317">
      <w:pPr>
        <w:jc w:val="both"/>
        <w:rPr>
          <w:lang w:val="en-IE"/>
        </w:rPr>
      </w:pPr>
    </w:p>
    <w:p w:rsidR="001A3317" w:rsidRPr="009D62F6" w:rsidRDefault="001A3317" w:rsidP="001A3317">
      <w:pPr>
        <w:jc w:val="both"/>
      </w:pPr>
      <w:r w:rsidRPr="009D62F6">
        <w:t>Have access to the organisation’s most recent financial statements.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Be assured your gifts will be used for the purposes for which they were given.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Receive appropriate acknowledgement and recognition.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Be assured that information about your donation is handled with respect and with confidentiality to the extent provided by law.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Expect that all relationships with individuals representing the charity will be dealt with professionally.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Be informed whether those seeking donations are volunteers, employees of the organisation or hired third party agents.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Have easily available the agreed procedures for making and responding to complaints.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Have opportunity for any names to be deleted from mailing lists and to be informed if the organisation intends to share the mailing lists with third parties.</w:t>
      </w:r>
    </w:p>
    <w:p w:rsidR="001A3317" w:rsidRPr="009D62F6" w:rsidRDefault="001A3317" w:rsidP="001A3317">
      <w:pPr>
        <w:jc w:val="both"/>
      </w:pPr>
    </w:p>
    <w:p w:rsidR="001A3317" w:rsidRPr="009D62F6" w:rsidRDefault="001A3317" w:rsidP="001A3317">
      <w:pPr>
        <w:jc w:val="both"/>
      </w:pPr>
      <w:r w:rsidRPr="009D62F6">
        <w:t>Receive prompt, truthful and forthright answers to any questions you might have of the organisation.</w:t>
      </w:r>
    </w:p>
    <w:p w:rsidR="001A3317" w:rsidRDefault="001A3317" w:rsidP="001A3317">
      <w:pPr>
        <w:autoSpaceDE w:val="0"/>
        <w:autoSpaceDN w:val="0"/>
        <w:adjustRightInd w:val="0"/>
        <w:jc w:val="both"/>
        <w:rPr>
          <w:bCs/>
          <w:color w:val="FF0000"/>
          <w:sz w:val="44"/>
          <w:szCs w:val="44"/>
        </w:rPr>
      </w:pPr>
      <w:bookmarkStart w:id="0" w:name="_GoBack"/>
      <w:bookmarkEnd w:id="0"/>
    </w:p>
    <w:sectPr w:rsidR="001A33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317"/>
    <w:rsid w:val="001A3317"/>
    <w:rsid w:val="0089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9D079-EF4E-4627-B2AA-3F60DF1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sinead dockery</dc:creator>
  <cp:keywords/>
  <dc:description/>
  <cp:lastModifiedBy>sinead dockery</cp:lastModifiedBy>
  <cp:revision>1</cp:revision>
  <dcterms:created xsi:type="dcterms:W3CDTF">2014-01-24T12:00:00Z</dcterms:created>
  <dcterms:modified xsi:type="dcterms:W3CDTF">2014-01-24T12:02:00Z</dcterms:modified>
</cp:coreProperties>
</file>